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17" w:rsidRPr="003A2D17" w:rsidRDefault="003A2D17" w:rsidP="003A2D1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-670560</wp:posOffset>
                </wp:positionV>
                <wp:extent cx="9248775" cy="6924675"/>
                <wp:effectExtent l="19050" t="1905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69246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F1BFD" id="Rectángulo 8" o:spid="_x0000_s1026" style="position:absolute;margin-left:-55.05pt;margin-top:-52.8pt;width:728.25pt;height:5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" filled="f" strokecolor="black [3213]" strokeweight="2.25pt"/>
            </w:pict>
          </mc:Fallback>
        </mc:AlternateContent>
      </w:r>
      <w:r w:rsidRPr="003A2D17">
        <w:rPr>
          <w:rFonts w:ascii="Arial" w:hAnsi="Arial" w:cs="Arial"/>
          <w:b/>
          <w:bCs/>
          <w:sz w:val="22"/>
        </w:rPr>
        <w:t>APLICACIÓN RESOLUCIÓN CRA 936 DE 2020</w:t>
      </w:r>
      <w:bookmarkStart w:id="0" w:name="_GoBack"/>
      <w:bookmarkEnd w:id="0"/>
    </w:p>
    <w:p w:rsidR="003A2D17" w:rsidRDefault="003A2D17" w:rsidP="003A2D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Tarifas para la Prestación de los Servicios de Acueducto y Alcantarillado</w:t>
      </w:r>
      <w:r>
        <w:rPr>
          <w:rFonts w:ascii="Arial" w:hAnsi="Arial" w:cs="Arial"/>
          <w:b/>
          <w:sz w:val="22"/>
          <w:szCs w:val="22"/>
        </w:rPr>
        <w:t xml:space="preserve"> Sin y Con Incremento</w:t>
      </w:r>
    </w:p>
    <w:p w:rsidR="003A2D17" w:rsidRDefault="003A2D17" w:rsidP="009C5FC5">
      <w:pPr>
        <w:jc w:val="both"/>
        <w:rPr>
          <w:rFonts w:ascii="Arial" w:hAnsi="Arial" w:cs="Arial"/>
          <w:sz w:val="22"/>
        </w:rPr>
      </w:pPr>
    </w:p>
    <w:tbl>
      <w:tblPr>
        <w:tblW w:w="1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420"/>
        <w:gridCol w:w="1420"/>
        <w:gridCol w:w="1420"/>
        <w:gridCol w:w="1420"/>
        <w:gridCol w:w="196"/>
        <w:gridCol w:w="1260"/>
        <w:gridCol w:w="1260"/>
        <w:gridCol w:w="1260"/>
        <w:gridCol w:w="1260"/>
      </w:tblGrid>
      <w:tr w:rsidR="003A2D17" w:rsidRPr="003A2D17" w:rsidTr="003A2D17">
        <w:trPr>
          <w:trHeight w:val="315"/>
        </w:trPr>
        <w:tc>
          <w:tcPr>
            <w:tcW w:w="121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TARIFAS DE PRESTACIÓN DEL SERVICIO PARA BOGOTÁ D.C</w:t>
            </w:r>
          </w:p>
        </w:tc>
      </w:tr>
      <w:tr w:rsidR="003A2D17" w:rsidRPr="003A2D17" w:rsidTr="003A2D17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Estrato</w:t>
            </w:r>
          </w:p>
        </w:tc>
        <w:tc>
          <w:tcPr>
            <w:tcW w:w="2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Cargo Fijo Acueducto</w:t>
            </w: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br/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$/Suscriptor/mes</w:t>
            </w:r>
          </w:p>
        </w:tc>
        <w:tc>
          <w:tcPr>
            <w:tcW w:w="2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Cargo Fijo Alcantarillado</w:t>
            </w: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br/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$/Suscriptor/mes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Cargo Consumo Acueducto </w:t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$/m3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Cargo Consumo Alcantarillado </w:t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$/m3</w:t>
            </w:r>
          </w:p>
        </w:tc>
      </w:tr>
      <w:tr w:rsidR="003A2D17" w:rsidRPr="003A2D17" w:rsidTr="003A2D17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2.004,65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2.065,19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  946,79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  975,39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783,01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809,95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818,79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838,51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4.009,30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4.130,38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1.893,59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1.950,77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1.566,02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1.619,90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1.637,58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1.677,01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5.679,84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5.851,37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2.682,58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2.763,60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2.218,53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2.294,86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2.319,91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2.375,77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6.682,16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6.883,96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3.155,98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3.251,29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2.610,04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2.699,84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2.729,30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2.795,02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14.968,04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15.420,07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7.858,39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8.095,71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4.045,56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4.184,75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4.121,24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4.220,48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18.309,12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18.862,05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10.919,69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11.249,46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4.306,57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4.454,74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4.394,17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4.499,98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COMERCIAL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10.023,24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10.325,94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4.733,97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4.876,94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3.915,06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4.049,76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4.093,95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4.192,53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INDUSTRIAL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8.686,81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8.949,15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4.134,33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4.259,19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3.601,86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3.725,78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3.902,90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3.996,88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OFICIAL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6.682,16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6.883,96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3.155,98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3.251,29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2.610,04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2.699,84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2.729,30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2.795,02 </w:t>
            </w:r>
          </w:p>
        </w:tc>
      </w:tr>
    </w:tbl>
    <w:p w:rsidR="00946EEC" w:rsidRDefault="003A2D17" w:rsidP="003A2D17">
      <w:pPr>
        <w:tabs>
          <w:tab w:val="left" w:pos="97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1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420"/>
        <w:gridCol w:w="1420"/>
        <w:gridCol w:w="1420"/>
        <w:gridCol w:w="1420"/>
        <w:gridCol w:w="196"/>
        <w:gridCol w:w="1260"/>
        <w:gridCol w:w="1260"/>
        <w:gridCol w:w="1260"/>
        <w:gridCol w:w="1260"/>
      </w:tblGrid>
      <w:tr w:rsidR="003A2D17" w:rsidRPr="003A2D17" w:rsidTr="003A2D17">
        <w:trPr>
          <w:trHeight w:val="315"/>
        </w:trPr>
        <w:tc>
          <w:tcPr>
            <w:tcW w:w="121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TARIFAS DE PRESTACIÓN DEL SERVICIO PARA </w:t>
            </w:r>
            <w:r w:rsidRPr="003A2D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SOACHA</w:t>
            </w:r>
          </w:p>
        </w:tc>
      </w:tr>
      <w:tr w:rsidR="003A2D17" w:rsidRPr="003A2D17" w:rsidTr="003A2D17">
        <w:trPr>
          <w:trHeight w:val="510"/>
        </w:trPr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Estrato</w:t>
            </w:r>
          </w:p>
        </w:tc>
        <w:tc>
          <w:tcPr>
            <w:tcW w:w="2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Cargo Fijo Acueducto</w:t>
            </w: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br/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$/Suscriptor/mes</w:t>
            </w:r>
          </w:p>
        </w:tc>
        <w:tc>
          <w:tcPr>
            <w:tcW w:w="2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Cargo Fijo Alcantarillado</w:t>
            </w: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br/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$/Suscriptor/mes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Cargo Consumo Acueducto </w:t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$/m3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Cargo Consumo Alcantarillado </w:t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$/m3</w:t>
            </w:r>
          </w:p>
        </w:tc>
      </w:tr>
      <w:tr w:rsidR="003A2D17" w:rsidRPr="003A2D17" w:rsidTr="003A2D17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2.004,65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2.065,19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  946,79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  975,39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922,03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954,43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788,14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815,13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4.009,30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4.130,38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1.893,59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1.950,77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1.916,33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1.983,67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1.589,53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1.643,95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6.682,16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6.883,96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3.155,98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3.251,29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2.331,30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2.413,22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2.322,17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2.401,68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6.682,16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6.883,96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3.155,98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3.251,29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2.331,30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2.413,22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2.322,17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2.401,68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14.968,04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15.420,07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7.858,39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8.095,71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4.242,97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4.392,06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3.761,92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3.890,72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18.309,12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18.862,05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10.919,69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11.249,46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4.242,97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4.392,06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3.761,92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3.890,72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COMERCIAL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10.023,24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10.325,94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4.733,97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4.876,94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4.126,40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4.271,40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3.692,25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3.818,67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INDUSTRIAL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8.686,81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8.949,15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4.134,33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4.259,19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4.242,97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4.392,06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3.761,92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3.890,72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OFICIAL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6.682,16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6.883,96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3.155,98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3.251,29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2.331,30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2.413,22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2.322,17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2.401,68 </w:t>
            </w:r>
          </w:p>
        </w:tc>
      </w:tr>
    </w:tbl>
    <w:p w:rsidR="003A2D17" w:rsidRDefault="003A2D17" w:rsidP="003A2D17">
      <w:pPr>
        <w:tabs>
          <w:tab w:val="left" w:pos="975"/>
        </w:tabs>
        <w:jc w:val="both"/>
        <w:rPr>
          <w:rFonts w:ascii="Arial" w:hAnsi="Arial" w:cs="Arial"/>
          <w:sz w:val="22"/>
        </w:rPr>
      </w:pPr>
    </w:p>
    <w:p w:rsidR="003A2D17" w:rsidRDefault="003A2D17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A2D17" w:rsidRDefault="003A2D17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12928" wp14:editId="1674CA8F">
                <wp:simplePos x="0" y="0"/>
                <wp:positionH relativeFrom="column">
                  <wp:posOffset>-666750</wp:posOffset>
                </wp:positionH>
                <wp:positionV relativeFrom="paragraph">
                  <wp:posOffset>-707390</wp:posOffset>
                </wp:positionV>
                <wp:extent cx="9248775" cy="6924675"/>
                <wp:effectExtent l="19050" t="1905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69246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BDDF" id="Rectángulo 19" o:spid="_x0000_s1026" style="position:absolute;margin-left:-52.5pt;margin-top:-55.7pt;width:728.25pt;height:5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" filled="f" strokecolor="black [3213]" strokeweight="2.25pt"/>
            </w:pict>
          </mc:Fallback>
        </mc:AlternateContent>
      </w:r>
    </w:p>
    <w:tbl>
      <w:tblPr>
        <w:tblW w:w="1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420"/>
        <w:gridCol w:w="1420"/>
        <w:gridCol w:w="1420"/>
        <w:gridCol w:w="1420"/>
        <w:gridCol w:w="207"/>
        <w:gridCol w:w="1260"/>
        <w:gridCol w:w="1260"/>
        <w:gridCol w:w="1260"/>
        <w:gridCol w:w="1260"/>
      </w:tblGrid>
      <w:tr w:rsidR="003A2D17" w:rsidRPr="003A2D17" w:rsidTr="003A2D17">
        <w:trPr>
          <w:trHeight w:val="315"/>
        </w:trPr>
        <w:tc>
          <w:tcPr>
            <w:tcW w:w="121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TARIFAS DE PRESTACIÓN DEL SERVICIO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DE ACUEDUCTO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PARA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GACHANCIPÁ Y TOCANCIPÁ</w:t>
            </w:r>
          </w:p>
        </w:tc>
      </w:tr>
      <w:tr w:rsidR="003A2D17" w:rsidRPr="003A2D17" w:rsidTr="003A2D17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Estrato</w:t>
            </w:r>
          </w:p>
        </w:tc>
        <w:tc>
          <w:tcPr>
            <w:tcW w:w="56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GACHANCIPÁ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50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TOCANCIPÁ</w:t>
            </w:r>
          </w:p>
        </w:tc>
      </w:tr>
      <w:tr w:rsidR="003A2D17" w:rsidRPr="003A2D17" w:rsidTr="003A2D17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Cargo Fijo Acueducto</w:t>
            </w: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br/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$/Suscriptor/mes</w:t>
            </w:r>
          </w:p>
        </w:tc>
        <w:tc>
          <w:tcPr>
            <w:tcW w:w="2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Cargo Consumo Acueducto </w:t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$/m3</w:t>
            </w: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Cargo Fijo Acueducto</w:t>
            </w: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br/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$/Suscriptor/mes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Cargo Consumo Acueducto </w:t>
            </w: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$/m3</w:t>
            </w:r>
          </w:p>
        </w:tc>
      </w:tr>
      <w:tr w:rsidR="003A2D17" w:rsidRPr="003A2D17" w:rsidTr="003A2D17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Sin Incremento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D17" w:rsidRPr="003A2D17" w:rsidRDefault="003A2D17" w:rsidP="003A2D1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 Incremento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5.345,73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5.507,17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1.420,01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1.472,02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2.004,65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2.065,19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494,54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512,90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5.345,73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5.507,17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1.420,01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1.472,02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4.009,30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4.130,38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989,09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1.025,80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6.013,94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6.195,56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1.597,51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1.656,02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5.679,84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5.851,37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1.401,21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1.453,21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6.682,16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6.883,96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1.775,01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1.840,02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6.682,16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6.883,96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1.648,48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1.709,66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10.023,24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10.325,94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2.662,52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2.760,03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$ 10.023,24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$ 10.325,94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2.472,72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2.564,49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Estrato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10.691,46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11.014,34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2.840,02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2.944,03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$ 10.691,46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$ 11.014,34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2.637,57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2.735,46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COMERCIAL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10.023,24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10.325,94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2.662,52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2.760,03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$ 10.023,24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$ 10.325,94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2.472,72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2.564,49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INDUSTRIAL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11.359,67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11.702,73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3.017,52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3.128,03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9.355,02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9.637,54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2.307,87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2.393,52 </w:t>
            </w:r>
          </w:p>
        </w:tc>
      </w:tr>
      <w:tr w:rsidR="003A2D17" w:rsidRPr="003A2D17" w:rsidTr="003A2D17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>OFICIAL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6.682,16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6.883,96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1.775,01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   1.840,02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6.682,16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6.883,96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1.648,48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2D17" w:rsidRPr="003A2D17" w:rsidRDefault="003A2D17" w:rsidP="003A2D1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3A2D17">
              <w:rPr>
                <w:rFonts w:ascii="Arial" w:hAnsi="Arial" w:cs="Arial"/>
                <w:color w:val="000000"/>
                <w:lang w:val="es-CO" w:eastAsia="es-CO"/>
              </w:rPr>
              <w:t xml:space="preserve"> $   1.709,66 </w:t>
            </w:r>
          </w:p>
        </w:tc>
      </w:tr>
    </w:tbl>
    <w:p w:rsidR="003A2D17" w:rsidRDefault="003A2D17">
      <w:pPr>
        <w:spacing w:after="160" w:line="259" w:lineRule="auto"/>
        <w:rPr>
          <w:rFonts w:ascii="Arial" w:hAnsi="Arial" w:cs="Arial"/>
          <w:sz w:val="22"/>
        </w:rPr>
      </w:pPr>
    </w:p>
    <w:p w:rsidR="003A2D17" w:rsidRDefault="003A2D17">
      <w:pPr>
        <w:spacing w:after="160" w:line="259" w:lineRule="auto"/>
        <w:rPr>
          <w:rFonts w:ascii="Arial" w:hAnsi="Arial" w:cs="Arial"/>
          <w:sz w:val="22"/>
        </w:rPr>
      </w:pPr>
    </w:p>
    <w:p w:rsidR="005D1928" w:rsidRDefault="005D1928" w:rsidP="00DD1349">
      <w:pPr>
        <w:jc w:val="both"/>
        <w:rPr>
          <w:rFonts w:ascii="Arial" w:hAnsi="Arial" w:cs="Arial"/>
          <w:sz w:val="22"/>
        </w:rPr>
      </w:pPr>
    </w:p>
    <w:sectPr w:rsidR="005D1928" w:rsidSect="003A2D17">
      <w:headerReference w:type="default" r:id="rId7"/>
      <w:footerReference w:type="default" r:id="rId8"/>
      <w:pgSz w:w="15840" w:h="12240" w:orient="landscape" w:code="1"/>
      <w:pgMar w:top="1701" w:right="2127" w:bottom="709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0E" w:rsidRDefault="0093270E" w:rsidP="00082295">
      <w:r>
        <w:separator/>
      </w:r>
    </w:p>
  </w:endnote>
  <w:endnote w:type="continuationSeparator" w:id="0">
    <w:p w:rsidR="0093270E" w:rsidRDefault="0093270E" w:rsidP="000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49" w:rsidRDefault="00DD1349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592437</wp:posOffset>
              </wp:positionV>
              <wp:extent cx="1000800" cy="197511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800" cy="1975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349" w:rsidRPr="001133F6" w:rsidRDefault="00DD134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33F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1133F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FD0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801</w:t>
                          </w:r>
                          <w:r w:rsidRPr="001133F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pt;margin-top:46.65pt;width:78.8pt;height:1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" filled="f" stroked="f">
              <v:textbox>
                <w:txbxContent>
                  <w:p w:rsidR="00DD1349" w:rsidRPr="001133F6" w:rsidRDefault="00DD134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33F6">
                      <w:rPr>
                        <w:rFonts w:ascii="Arial" w:hAnsi="Arial" w:cs="Arial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</w:t>
                    </w:r>
                    <w:r w:rsidRPr="001133F6">
                      <w:rPr>
                        <w:rFonts w:ascii="Arial" w:hAnsi="Arial" w:cs="Arial"/>
                        <w:sz w:val="14"/>
                        <w:szCs w:val="14"/>
                      </w:rPr>
                      <w:t>FD0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801</w:t>
                    </w:r>
                    <w:r w:rsidRPr="001133F6">
                      <w:rPr>
                        <w:rFonts w:ascii="Arial" w:hAnsi="Arial" w:cs="Arial"/>
                        <w:sz w:val="14"/>
                        <w:szCs w:val="14"/>
                      </w:rPr>
                      <w:t>F0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1-03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0E" w:rsidRDefault="0093270E" w:rsidP="00082295">
      <w:r>
        <w:separator/>
      </w:r>
    </w:p>
  </w:footnote>
  <w:footnote w:type="continuationSeparator" w:id="0">
    <w:p w:rsidR="0093270E" w:rsidRDefault="0093270E" w:rsidP="0008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49" w:rsidRDefault="00DD1349" w:rsidP="003A2D17">
    <w:pPr>
      <w:pStyle w:val="Encabezado"/>
      <w:jc w:val="right"/>
      <w:rPr>
        <w:rFonts w:ascii="Arial" w:hAnsi="Arial" w:cs="Arial"/>
        <w:sz w:val="16"/>
        <w:szCs w:val="16"/>
        <w:lang w:val="es-ES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2582545</wp:posOffset>
          </wp:positionH>
          <wp:positionV relativeFrom="paragraph">
            <wp:posOffset>82550</wp:posOffset>
          </wp:positionV>
          <wp:extent cx="2520400" cy="430926"/>
          <wp:effectExtent l="0" t="0" r="0" b="762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AB 7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400" cy="430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355"/>
    <w:multiLevelType w:val="hybridMultilevel"/>
    <w:tmpl w:val="4A76F2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B14"/>
    <w:multiLevelType w:val="hybridMultilevel"/>
    <w:tmpl w:val="EA1CE7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0D37"/>
    <w:multiLevelType w:val="hybridMultilevel"/>
    <w:tmpl w:val="3FA0421C"/>
    <w:lvl w:ilvl="0" w:tplc="BCBC318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0D5C"/>
    <w:multiLevelType w:val="hybridMultilevel"/>
    <w:tmpl w:val="7B5886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3FDD"/>
    <w:multiLevelType w:val="hybridMultilevel"/>
    <w:tmpl w:val="8F4238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9518D"/>
    <w:multiLevelType w:val="hybridMultilevel"/>
    <w:tmpl w:val="5D981ED4"/>
    <w:lvl w:ilvl="0" w:tplc="1CFA1B0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4ED0D1B"/>
    <w:multiLevelType w:val="hybridMultilevel"/>
    <w:tmpl w:val="E0FE2C52"/>
    <w:lvl w:ilvl="0" w:tplc="BEF8A7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127A0"/>
    <w:multiLevelType w:val="hybridMultilevel"/>
    <w:tmpl w:val="D15C3B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1370"/>
    <w:rsid w:val="000077FA"/>
    <w:rsid w:val="00031398"/>
    <w:rsid w:val="000329BC"/>
    <w:rsid w:val="00044C47"/>
    <w:rsid w:val="000671EE"/>
    <w:rsid w:val="00082295"/>
    <w:rsid w:val="000B2629"/>
    <w:rsid w:val="000C12DF"/>
    <w:rsid w:val="000C317A"/>
    <w:rsid w:val="00105C0E"/>
    <w:rsid w:val="001133F6"/>
    <w:rsid w:val="001262C7"/>
    <w:rsid w:val="0014434B"/>
    <w:rsid w:val="00174CC2"/>
    <w:rsid w:val="00187890"/>
    <w:rsid w:val="001A636D"/>
    <w:rsid w:val="001B3211"/>
    <w:rsid w:val="001B5A39"/>
    <w:rsid w:val="001F0B9F"/>
    <w:rsid w:val="001F20AF"/>
    <w:rsid w:val="00214CC8"/>
    <w:rsid w:val="00216F82"/>
    <w:rsid w:val="002421C5"/>
    <w:rsid w:val="0025166B"/>
    <w:rsid w:val="0025219C"/>
    <w:rsid w:val="002737DF"/>
    <w:rsid w:val="00275C2E"/>
    <w:rsid w:val="00291E53"/>
    <w:rsid w:val="0029788A"/>
    <w:rsid w:val="002A3907"/>
    <w:rsid w:val="002B09B4"/>
    <w:rsid w:val="003544DE"/>
    <w:rsid w:val="00360608"/>
    <w:rsid w:val="003A16F7"/>
    <w:rsid w:val="003A2D17"/>
    <w:rsid w:val="003E4A05"/>
    <w:rsid w:val="00426B5B"/>
    <w:rsid w:val="00461010"/>
    <w:rsid w:val="00480207"/>
    <w:rsid w:val="004C296F"/>
    <w:rsid w:val="004D3C73"/>
    <w:rsid w:val="004F2463"/>
    <w:rsid w:val="005015B2"/>
    <w:rsid w:val="005041E3"/>
    <w:rsid w:val="00510116"/>
    <w:rsid w:val="00535545"/>
    <w:rsid w:val="005374DF"/>
    <w:rsid w:val="005379D9"/>
    <w:rsid w:val="005463B6"/>
    <w:rsid w:val="0056133B"/>
    <w:rsid w:val="005706EC"/>
    <w:rsid w:val="00574688"/>
    <w:rsid w:val="005D1928"/>
    <w:rsid w:val="005E5E50"/>
    <w:rsid w:val="005F2218"/>
    <w:rsid w:val="00601162"/>
    <w:rsid w:val="0061710C"/>
    <w:rsid w:val="00625081"/>
    <w:rsid w:val="00636DB4"/>
    <w:rsid w:val="006A0CDA"/>
    <w:rsid w:val="006B4E2D"/>
    <w:rsid w:val="006C59A1"/>
    <w:rsid w:val="006E2629"/>
    <w:rsid w:val="006F252B"/>
    <w:rsid w:val="00744E38"/>
    <w:rsid w:val="00783CAD"/>
    <w:rsid w:val="007C3CC0"/>
    <w:rsid w:val="007E1FF7"/>
    <w:rsid w:val="007F7829"/>
    <w:rsid w:val="00800C19"/>
    <w:rsid w:val="00843D04"/>
    <w:rsid w:val="00853285"/>
    <w:rsid w:val="00865757"/>
    <w:rsid w:val="00871789"/>
    <w:rsid w:val="008958DE"/>
    <w:rsid w:val="008C379C"/>
    <w:rsid w:val="008D6CA8"/>
    <w:rsid w:val="008E64B1"/>
    <w:rsid w:val="0090089F"/>
    <w:rsid w:val="009126F8"/>
    <w:rsid w:val="00932372"/>
    <w:rsid w:val="0093270E"/>
    <w:rsid w:val="009328FF"/>
    <w:rsid w:val="00946EEC"/>
    <w:rsid w:val="0096160C"/>
    <w:rsid w:val="009857AE"/>
    <w:rsid w:val="00991D30"/>
    <w:rsid w:val="009B43C9"/>
    <w:rsid w:val="009B66F6"/>
    <w:rsid w:val="009B7190"/>
    <w:rsid w:val="009C2E4C"/>
    <w:rsid w:val="009C5FC5"/>
    <w:rsid w:val="009C71F9"/>
    <w:rsid w:val="00A15A6F"/>
    <w:rsid w:val="00A2370B"/>
    <w:rsid w:val="00A61779"/>
    <w:rsid w:val="00A6710D"/>
    <w:rsid w:val="00A67A21"/>
    <w:rsid w:val="00AB0C3C"/>
    <w:rsid w:val="00AB550F"/>
    <w:rsid w:val="00AB69FD"/>
    <w:rsid w:val="00AE69EE"/>
    <w:rsid w:val="00B33E22"/>
    <w:rsid w:val="00B5282B"/>
    <w:rsid w:val="00BA0268"/>
    <w:rsid w:val="00BC48C8"/>
    <w:rsid w:val="00C81F1F"/>
    <w:rsid w:val="00CB0E61"/>
    <w:rsid w:val="00CB3DB8"/>
    <w:rsid w:val="00CD7101"/>
    <w:rsid w:val="00CF0DA8"/>
    <w:rsid w:val="00D51E56"/>
    <w:rsid w:val="00D62616"/>
    <w:rsid w:val="00D907BC"/>
    <w:rsid w:val="00D9505D"/>
    <w:rsid w:val="00D97B76"/>
    <w:rsid w:val="00DA3EC5"/>
    <w:rsid w:val="00DD1349"/>
    <w:rsid w:val="00DD5274"/>
    <w:rsid w:val="00DE0475"/>
    <w:rsid w:val="00DF1FB2"/>
    <w:rsid w:val="00DF486F"/>
    <w:rsid w:val="00E0385B"/>
    <w:rsid w:val="00E045CE"/>
    <w:rsid w:val="00E3655C"/>
    <w:rsid w:val="00E401DD"/>
    <w:rsid w:val="00E44FA9"/>
    <w:rsid w:val="00E577B0"/>
    <w:rsid w:val="00E62D91"/>
    <w:rsid w:val="00E954B4"/>
    <w:rsid w:val="00EB600F"/>
    <w:rsid w:val="00ED6FF9"/>
    <w:rsid w:val="00F21BA5"/>
    <w:rsid w:val="00F63B27"/>
    <w:rsid w:val="00F6763E"/>
    <w:rsid w:val="00F92B4B"/>
    <w:rsid w:val="00FC2ED6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90A39"/>
  <w15:chartTrackingRefBased/>
  <w15:docId w15:val="{BE998DE5-647F-487F-AA53-977863F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rPr>
      <w:rFonts w:ascii="Segoe UI" w:eastAsiaTheme="minorHAns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5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0C3C"/>
    <w:rPr>
      <w:color w:val="0000FF"/>
      <w:u w:val="single"/>
    </w:rPr>
  </w:style>
  <w:style w:type="character" w:customStyle="1" w:styleId="markzvgn0hlw0">
    <w:name w:val="markzvgn0hlw0"/>
    <w:basedOn w:val="Fuentedeprrafopredeter"/>
    <w:rsid w:val="00DA3EC5"/>
  </w:style>
  <w:style w:type="paragraph" w:styleId="Prrafodelista">
    <w:name w:val="List Paragraph"/>
    <w:aliases w:val="titulo 5,Bolita,Chulito,BOLADEF,BOLA,Párrafo de lista3,Párrafo de lista21,MIBEX B,Párrafo de lista2,Sin espaciado1,List Paragraph,List Paragraph1,Betulia Título 1,Con viñeta,VIÑETAS"/>
    <w:basedOn w:val="Normal"/>
    <w:link w:val="PrrafodelistaCar"/>
    <w:uiPriority w:val="34"/>
    <w:qFormat/>
    <w:rsid w:val="0025219C"/>
    <w:pPr>
      <w:ind w:left="720"/>
      <w:contextualSpacing/>
    </w:pPr>
  </w:style>
  <w:style w:type="character" w:customStyle="1" w:styleId="PrrafodelistaCar">
    <w:name w:val="Párrafo de lista Car"/>
    <w:aliases w:val="titulo 5 Car,Bolita Car,Chulito Car,BOLADEF Car,BOLA Car,Párrafo de lista3 Car,Párrafo de lista21 Car,MIBEX B Car,Párrafo de lista2 Car,Sin espaciado1 Car,List Paragraph Car,List Paragraph1 Car,Betulia Título 1 Car,Con viñeta Car"/>
    <w:link w:val="Prrafodelista"/>
    <w:uiPriority w:val="34"/>
    <w:rsid w:val="000C317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Charlot Gomez Prieto</dc:creator>
  <cp:keywords/>
  <dc:description/>
  <cp:lastModifiedBy>Helbert Yesid Rojas Guerrero</cp:lastModifiedBy>
  <cp:revision>39</cp:revision>
  <cp:lastPrinted>2020-01-03T21:02:00Z</cp:lastPrinted>
  <dcterms:created xsi:type="dcterms:W3CDTF">2020-02-20T20:36:00Z</dcterms:created>
  <dcterms:modified xsi:type="dcterms:W3CDTF">2020-12-30T21:33:00Z</dcterms:modified>
</cp:coreProperties>
</file>