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93EEA" w14:textId="77777777" w:rsidR="00A35E84" w:rsidRDefault="00A35E84" w:rsidP="007033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4144F5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0AB93EEB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0AB93EEC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3C2B2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en la semana del 1 al 5 de junio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0AB93EED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0AB93EEE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0AB93EEF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0AB93EF0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0AB93EF1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0AB93EF2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0AB93EF3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0AB93EF4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0AB93EF5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0AB93EF6" w14:textId="77777777" w:rsidR="003C2B2E" w:rsidRDefault="003C2B2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0AB93EF7" w14:textId="77777777" w:rsidR="00D855AE" w:rsidRPr="008373E9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41"/>
        <w:gridCol w:w="2692"/>
        <w:gridCol w:w="2269"/>
        <w:gridCol w:w="1562"/>
        <w:gridCol w:w="1842"/>
      </w:tblGrid>
      <w:tr w:rsidR="00D855AE" w:rsidRPr="008373E9" w14:paraId="0AB93EFE" w14:textId="77777777" w:rsidTr="00CD2257">
        <w:trPr>
          <w:trHeight w:val="823"/>
        </w:trPr>
        <w:tc>
          <w:tcPr>
            <w:tcW w:w="1841" w:type="dxa"/>
            <w:shd w:val="clear" w:color="auto" w:fill="498CF1"/>
            <w:vAlign w:val="center"/>
            <w:hideMark/>
          </w:tcPr>
          <w:p w14:paraId="0AB93EF8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692" w:type="dxa"/>
            <w:shd w:val="clear" w:color="auto" w:fill="498CF1"/>
            <w:vAlign w:val="center"/>
            <w:hideMark/>
          </w:tcPr>
          <w:p w14:paraId="0AB93EF9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69" w:type="dxa"/>
            <w:shd w:val="clear" w:color="auto" w:fill="498CF1"/>
            <w:vAlign w:val="center"/>
            <w:hideMark/>
          </w:tcPr>
          <w:p w14:paraId="0AB93EFA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62" w:type="dxa"/>
            <w:shd w:val="clear" w:color="auto" w:fill="498CF1"/>
            <w:vAlign w:val="center"/>
            <w:hideMark/>
          </w:tcPr>
          <w:p w14:paraId="0AB93EFB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0AB93EFC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42" w:type="dxa"/>
            <w:shd w:val="clear" w:color="auto" w:fill="498CF1"/>
            <w:vAlign w:val="center"/>
            <w:hideMark/>
          </w:tcPr>
          <w:p w14:paraId="0AB93EFD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855AE" w:rsidRPr="008373E9" w14:paraId="0AB93F00" w14:textId="77777777" w:rsidTr="00F46978">
        <w:trPr>
          <w:trHeight w:val="58"/>
        </w:trPr>
        <w:tc>
          <w:tcPr>
            <w:tcW w:w="10206" w:type="dxa"/>
            <w:gridSpan w:val="5"/>
            <w:shd w:val="clear" w:color="auto" w:fill="ACCBF9"/>
            <w:vAlign w:val="center"/>
          </w:tcPr>
          <w:p w14:paraId="0AB93EFF" w14:textId="77777777" w:rsidR="00D855AE" w:rsidRPr="008373E9" w:rsidRDefault="003C2B2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Lunes </w:t>
            </w:r>
            <w:r w:rsidR="00300974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1</w:t>
            </w:r>
            <w:r w:rsidR="004F7B1B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 w:rsidR="00300974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junio</w:t>
            </w:r>
            <w:r w:rsidR="00D855AE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E87E0E" w:rsidRPr="008373E9" w14:paraId="0AB93F07" w14:textId="77777777" w:rsidTr="00CD2257">
        <w:trPr>
          <w:trHeight w:val="70"/>
        </w:trPr>
        <w:tc>
          <w:tcPr>
            <w:tcW w:w="1841" w:type="dxa"/>
            <w:shd w:val="clear" w:color="000000" w:fill="FFFFFF"/>
            <w:vAlign w:val="center"/>
          </w:tcPr>
          <w:p w14:paraId="0AB93F01" w14:textId="77777777" w:rsidR="00E87E0E" w:rsidRPr="008373E9" w:rsidRDefault="00300974" w:rsidP="00012A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Fontibón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AB93F02" w14:textId="77777777" w:rsidR="00E87E0E" w:rsidRPr="00B96FE3" w:rsidRDefault="00B96FE3" w:rsidP="00C2576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 w:rsidRPr="00B96FE3">
              <w:rPr>
                <w:rFonts w:ascii="Arial" w:hAnsi="Arial" w:cs="Arial"/>
              </w:rPr>
              <w:t>Puente Grande, Brisas Aldea</w:t>
            </w:r>
            <w:r>
              <w:rPr>
                <w:rFonts w:ascii="Arial" w:hAnsi="Arial" w:cs="Arial"/>
              </w:rPr>
              <w:t xml:space="preserve"> y</w:t>
            </w:r>
            <w:r w:rsidRPr="00B96FE3">
              <w:rPr>
                <w:rFonts w:ascii="Arial" w:hAnsi="Arial" w:cs="Arial"/>
              </w:rPr>
              <w:t xml:space="preserve"> El Charco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AB93F03" w14:textId="77777777" w:rsidR="00E87E0E" w:rsidRPr="002B43D7" w:rsidRDefault="002B43D7" w:rsidP="002B43D7">
            <w:pPr>
              <w:shd w:val="clear" w:color="auto" w:fill="FFFFFF"/>
              <w:spacing w:after="0" w:line="240" w:lineRule="auto"/>
              <w:ind w:left="360"/>
              <w:jc w:val="center"/>
              <w:textAlignment w:val="baseline"/>
              <w:rPr>
                <w:rFonts w:ascii="Arial" w:hAnsi="Arial" w:cs="Arial"/>
              </w:rPr>
            </w:pPr>
            <w:r w:rsidRPr="002B43D7">
              <w:rPr>
                <w:rFonts w:ascii="Arial" w:hAnsi="Arial" w:cs="Arial"/>
              </w:rPr>
              <w:t>De la calle 17 a la calle 24, entre carrera 128 a la carrera 138.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AB93F04" w14:textId="77777777" w:rsidR="005955DF" w:rsidRDefault="00B57ECA" w:rsidP="00012A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2:00 p. m.</w:t>
            </w:r>
          </w:p>
          <w:p w14:paraId="0AB93F05" w14:textId="77777777" w:rsidR="00B57ECA" w:rsidRPr="008373E9" w:rsidRDefault="00B57ECA" w:rsidP="00012A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5 horas</w:t>
            </w:r>
            <w:r w:rsidR="003C2B2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B93F06" w14:textId="77777777" w:rsidR="00E87E0E" w:rsidRPr="008373E9" w:rsidRDefault="003C2B2E" w:rsidP="003C2B2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accesorio.</w:t>
            </w:r>
          </w:p>
        </w:tc>
      </w:tr>
      <w:tr w:rsidR="00E87E0E" w:rsidRPr="008373E9" w14:paraId="0AB93F09" w14:textId="77777777" w:rsidTr="00F46978">
        <w:trPr>
          <w:trHeight w:val="58"/>
        </w:trPr>
        <w:tc>
          <w:tcPr>
            <w:tcW w:w="10206" w:type="dxa"/>
            <w:gridSpan w:val="5"/>
            <w:shd w:val="clear" w:color="auto" w:fill="ACCBF9"/>
            <w:vAlign w:val="center"/>
          </w:tcPr>
          <w:p w14:paraId="0AB93F08" w14:textId="77777777" w:rsidR="00E87E0E" w:rsidRPr="008373E9" w:rsidRDefault="00F46978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Martes</w:t>
            </w:r>
            <w:r w:rsidR="003C2B2E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0</w:t>
            </w:r>
            <w:r w:rsidR="00E87E0E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2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junio</w:t>
            </w:r>
            <w:r w:rsidR="00E87E0E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CD2257" w:rsidRPr="008373E9" w14:paraId="0AB93F10" w14:textId="77777777" w:rsidTr="00CD2257">
        <w:trPr>
          <w:trHeight w:val="58"/>
        </w:trPr>
        <w:tc>
          <w:tcPr>
            <w:tcW w:w="1841" w:type="dxa"/>
            <w:shd w:val="clear" w:color="auto" w:fill="FFFFFF" w:themeFill="background1"/>
            <w:vAlign w:val="center"/>
          </w:tcPr>
          <w:p w14:paraId="0AB93F0A" w14:textId="77777777" w:rsidR="00CD2257" w:rsidRPr="00065E78" w:rsidRDefault="00065E78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0AB93F0B" w14:textId="77777777" w:rsidR="00CD2257" w:rsidRPr="00065E78" w:rsidRDefault="00D142C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B93F0C" w14:textId="77777777" w:rsidR="00CD2257" w:rsidRPr="00E35282" w:rsidRDefault="00A9711D" w:rsidP="00E3528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11 Sur a la calle 18 Sur, entre carrera 10 Este a la carrera 10D Este.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AB93F0D" w14:textId="77777777" w:rsidR="00CD2257" w:rsidRDefault="001751E2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0AB93F0E" w14:textId="77777777" w:rsidR="001751E2" w:rsidRPr="00065E78" w:rsidRDefault="001751E2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16 horas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B93F0F" w14:textId="77777777" w:rsidR="00CD2257" w:rsidRPr="00065E78" w:rsidRDefault="00BC3D9F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Instalación </w:t>
            </w:r>
            <w:r w:rsidR="003C2B2E">
              <w:rPr>
                <w:rFonts w:ascii="Arial" w:eastAsia="Times New Roman" w:hAnsi="Arial" w:cs="Arial"/>
                <w:color w:val="201F1E"/>
                <w:lang w:eastAsia="es-CO"/>
              </w:rPr>
              <w:t xml:space="preserve">de 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accesorios</w:t>
            </w:r>
            <w:r w:rsidR="003C2B2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0816F2" w:rsidRPr="008373E9" w14:paraId="0AB93F17" w14:textId="77777777" w:rsidTr="00CD2257">
        <w:trPr>
          <w:trHeight w:val="58"/>
        </w:trPr>
        <w:tc>
          <w:tcPr>
            <w:tcW w:w="1841" w:type="dxa"/>
            <w:shd w:val="clear" w:color="auto" w:fill="FFFFFF" w:themeFill="background1"/>
            <w:vAlign w:val="center"/>
          </w:tcPr>
          <w:p w14:paraId="0AB93F11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Fontibón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0AB93F12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6D7AD0">
              <w:rPr>
                <w:rFonts w:ascii="Arial" w:hAnsi="Arial" w:cs="Arial"/>
                <w:bCs/>
              </w:rPr>
              <w:t xml:space="preserve">Zona Franca </w:t>
            </w:r>
            <w:r>
              <w:rPr>
                <w:rFonts w:ascii="Arial" w:hAnsi="Arial" w:cs="Arial"/>
                <w:bCs/>
              </w:rPr>
              <w:t>d</w:t>
            </w:r>
            <w:r w:rsidRPr="006D7AD0">
              <w:rPr>
                <w:rFonts w:ascii="Arial" w:hAnsi="Arial" w:cs="Arial"/>
                <w:bCs/>
              </w:rPr>
              <w:t>e Bogot</w:t>
            </w:r>
            <w:r>
              <w:rPr>
                <w:rFonts w:ascii="Arial" w:hAnsi="Arial" w:cs="Arial"/>
                <w:bCs/>
              </w:rPr>
              <w:t>á</w:t>
            </w:r>
            <w:r w:rsidRPr="006D7AD0">
              <w:rPr>
                <w:rFonts w:ascii="Arial" w:hAnsi="Arial" w:cs="Arial"/>
                <w:bCs/>
              </w:rPr>
              <w:t xml:space="preserve">, Quintas </w:t>
            </w:r>
            <w:r>
              <w:rPr>
                <w:rFonts w:ascii="Arial" w:hAnsi="Arial" w:cs="Arial"/>
                <w:bCs/>
              </w:rPr>
              <w:t>d</w:t>
            </w:r>
            <w:r w:rsidRPr="006D7AD0">
              <w:rPr>
                <w:rFonts w:ascii="Arial" w:hAnsi="Arial" w:cs="Arial"/>
                <w:bCs/>
              </w:rPr>
              <w:t>e La Pradera, Pueblo Viejo, El Portal, Pueblo Nuevo, Moravia</w:t>
            </w:r>
            <w:r>
              <w:rPr>
                <w:rFonts w:ascii="Arial" w:hAnsi="Arial" w:cs="Arial"/>
                <w:bCs/>
              </w:rPr>
              <w:t xml:space="preserve"> y</w:t>
            </w:r>
            <w:r w:rsidRPr="006D7AD0">
              <w:rPr>
                <w:rFonts w:ascii="Arial" w:hAnsi="Arial" w:cs="Arial"/>
                <w:bCs/>
              </w:rPr>
              <w:t xml:space="preserve"> Sabanagrande.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B93F13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Del río Fucha a la calle 17, entre carrera 90 a la carrera 127.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AB93F14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0AB93F15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3C2B2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B93F16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Reparación tubería Línea </w:t>
            </w:r>
            <w:r w:rsidR="003C2B2E">
              <w:rPr>
                <w:rFonts w:ascii="Arial" w:eastAsia="Times New Roman" w:hAnsi="Arial" w:cs="Arial"/>
                <w:color w:val="201F1E"/>
                <w:lang w:eastAsia="es-CO"/>
              </w:rPr>
              <w:t xml:space="preserve">Avenida 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Centenario</w:t>
            </w:r>
            <w:r w:rsidR="003C2B2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 </w:t>
            </w:r>
          </w:p>
        </w:tc>
      </w:tr>
      <w:tr w:rsidR="000816F2" w:rsidRPr="008373E9" w14:paraId="0AB93F19" w14:textId="77777777" w:rsidTr="00F46978">
        <w:trPr>
          <w:trHeight w:val="58"/>
        </w:trPr>
        <w:tc>
          <w:tcPr>
            <w:tcW w:w="10206" w:type="dxa"/>
            <w:gridSpan w:val="5"/>
            <w:shd w:val="clear" w:color="auto" w:fill="ACCBF9"/>
            <w:vAlign w:val="center"/>
          </w:tcPr>
          <w:p w14:paraId="0AB93F18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Miércoles 03 de junio de 2020</w:t>
            </w:r>
          </w:p>
        </w:tc>
      </w:tr>
      <w:tr w:rsidR="000816F2" w:rsidRPr="008373E9" w14:paraId="0AB93F20" w14:textId="77777777" w:rsidTr="00AB6929">
        <w:trPr>
          <w:trHeight w:val="279"/>
        </w:trPr>
        <w:tc>
          <w:tcPr>
            <w:tcW w:w="1841" w:type="dxa"/>
            <w:shd w:val="clear" w:color="auto" w:fill="FFFFFF" w:themeFill="background1"/>
            <w:vAlign w:val="center"/>
          </w:tcPr>
          <w:p w14:paraId="0AB93F1A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Ciudad Bolívar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0AB93F1B" w14:textId="77777777" w:rsidR="000816F2" w:rsidRPr="00B1489E" w:rsidRDefault="000816F2" w:rsidP="000816F2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A136F">
              <w:rPr>
                <w:rFonts w:ascii="Arial" w:hAnsi="Arial" w:cs="Arial"/>
                <w:color w:val="000000"/>
              </w:rPr>
              <w:t>Lucero, Gibraltar, Domingo Laín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2A136F">
              <w:rPr>
                <w:rFonts w:ascii="Arial" w:hAnsi="Arial" w:cs="Arial"/>
                <w:color w:val="000000"/>
              </w:rPr>
              <w:t xml:space="preserve"> </w:t>
            </w:r>
            <w:r w:rsidRPr="002A136F">
              <w:rPr>
                <w:rFonts w:ascii="Arial" w:hAnsi="Arial" w:cs="Arial"/>
                <w:color w:val="000000"/>
              </w:rPr>
              <w:lastRenderedPageBreak/>
              <w:t>Bellavista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B93F1C" w14:textId="77777777" w:rsidR="000816F2" w:rsidRPr="00AB6929" w:rsidRDefault="000816F2" w:rsidP="000816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De la calle 63 Sur a la calle 67B Sur, entre carrera 17K a la </w:t>
            </w:r>
            <w:r>
              <w:rPr>
                <w:rFonts w:ascii="Arial" w:hAnsi="Arial" w:cs="Arial"/>
                <w:color w:val="000000"/>
              </w:rPr>
              <w:lastRenderedPageBreak/>
              <w:t>carrera 18Q.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AB93F1D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08:00 a. m.</w:t>
            </w:r>
          </w:p>
          <w:p w14:paraId="0AB93F1E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16 horas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B93F1F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accesorios</w:t>
            </w:r>
            <w:r w:rsidR="003C2B2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0816F2" w:rsidRPr="008373E9" w14:paraId="0AB93F28" w14:textId="77777777" w:rsidTr="00CD2257">
        <w:trPr>
          <w:trHeight w:val="58"/>
        </w:trPr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14:paraId="0AB93F21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0AB93F22" w14:textId="77777777" w:rsidR="000816F2" w:rsidRPr="00B1489E" w:rsidRDefault="000816F2" w:rsidP="000816F2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</w:rPr>
            </w:pPr>
            <w:r w:rsidRPr="00B1489E">
              <w:rPr>
                <w:rFonts w:ascii="Arial" w:hAnsi="Arial" w:cs="Arial"/>
                <w:b/>
              </w:rPr>
              <w:t xml:space="preserve">Tanque Alpes </w:t>
            </w:r>
          </w:p>
          <w:p w14:paraId="0AB93F23" w14:textId="77777777" w:rsidR="000816F2" w:rsidRPr="002A136F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B1489E">
              <w:rPr>
                <w:rFonts w:ascii="Arial" w:hAnsi="Arial" w:cs="Arial"/>
                <w:bCs/>
              </w:rPr>
              <w:t>Ramajal</w:t>
            </w:r>
            <w:proofErr w:type="spellEnd"/>
            <w:r w:rsidRPr="00B1489E">
              <w:rPr>
                <w:rFonts w:ascii="Arial" w:hAnsi="Arial" w:cs="Arial"/>
                <w:bCs/>
              </w:rPr>
              <w:t xml:space="preserve">, San Vicente, Altamira, Villa </w:t>
            </w:r>
            <w:r>
              <w:rPr>
                <w:rFonts w:ascii="Arial" w:hAnsi="Arial" w:cs="Arial"/>
                <w:bCs/>
              </w:rPr>
              <w:t>d</w:t>
            </w:r>
            <w:r w:rsidRPr="00B1489E">
              <w:rPr>
                <w:rFonts w:ascii="Arial" w:hAnsi="Arial" w:cs="Arial"/>
                <w:bCs/>
              </w:rPr>
              <w:t xml:space="preserve">el Cerro, Bellavista Sur, San José </w:t>
            </w:r>
            <w:r>
              <w:rPr>
                <w:rFonts w:ascii="Arial" w:hAnsi="Arial" w:cs="Arial"/>
                <w:bCs/>
              </w:rPr>
              <w:t>s</w:t>
            </w:r>
            <w:r w:rsidRPr="00B1489E">
              <w:rPr>
                <w:rFonts w:ascii="Arial" w:hAnsi="Arial" w:cs="Arial"/>
                <w:bCs/>
              </w:rPr>
              <w:t>u</w:t>
            </w:r>
            <w:r>
              <w:rPr>
                <w:rFonts w:ascii="Arial" w:hAnsi="Arial" w:cs="Arial"/>
                <w:bCs/>
              </w:rPr>
              <w:t>roriental</w:t>
            </w:r>
            <w:r w:rsidRPr="00B1489E">
              <w:rPr>
                <w:rFonts w:ascii="Arial" w:hAnsi="Arial" w:cs="Arial"/>
                <w:bCs/>
              </w:rPr>
              <w:t xml:space="preserve">, Arrayanes, Santa Rita Sur Oriental, La Victoria, El Paraíso, Las Mercedes, </w:t>
            </w:r>
            <w:proofErr w:type="spellStart"/>
            <w:r w:rsidRPr="00B1489E">
              <w:rPr>
                <w:rFonts w:ascii="Arial" w:hAnsi="Arial" w:cs="Arial"/>
                <w:bCs/>
              </w:rPr>
              <w:t>Villabel</w:t>
            </w:r>
            <w:proofErr w:type="spellEnd"/>
            <w:r w:rsidRPr="00B1489E">
              <w:rPr>
                <w:rFonts w:ascii="Arial" w:hAnsi="Arial" w:cs="Arial"/>
                <w:bCs/>
              </w:rPr>
              <w:t xml:space="preserve">, Nueva Gloria, San Pedro, Canadá Güira, El Triángulo, Altos </w:t>
            </w:r>
            <w:r>
              <w:rPr>
                <w:rFonts w:ascii="Arial" w:hAnsi="Arial" w:cs="Arial"/>
                <w:bCs/>
              </w:rPr>
              <w:t>d</w:t>
            </w:r>
            <w:r w:rsidRPr="00B1489E">
              <w:rPr>
                <w:rFonts w:ascii="Arial" w:hAnsi="Arial" w:cs="Arial"/>
                <w:bCs/>
              </w:rPr>
              <w:t xml:space="preserve">e </w:t>
            </w:r>
            <w:proofErr w:type="spellStart"/>
            <w:r w:rsidRPr="00B1489E">
              <w:rPr>
                <w:rFonts w:ascii="Arial" w:hAnsi="Arial" w:cs="Arial"/>
                <w:bCs/>
              </w:rPr>
              <w:t>Zipa</w:t>
            </w:r>
            <w:proofErr w:type="spellEnd"/>
            <w:r w:rsidRPr="00B1489E">
              <w:rPr>
                <w:rFonts w:ascii="Arial" w:hAnsi="Arial" w:cs="Arial"/>
                <w:bCs/>
              </w:rPr>
              <w:t xml:space="preserve">, Bosque </w:t>
            </w:r>
            <w:r>
              <w:rPr>
                <w:rFonts w:ascii="Arial" w:hAnsi="Arial" w:cs="Arial"/>
                <w:bCs/>
              </w:rPr>
              <w:t>d</w:t>
            </w:r>
            <w:r w:rsidRPr="00B1489E">
              <w:rPr>
                <w:rFonts w:ascii="Arial" w:hAnsi="Arial" w:cs="Arial"/>
                <w:bCs/>
              </w:rPr>
              <w:t xml:space="preserve">e Los Alpes, San Blas </w:t>
            </w:r>
            <w:r>
              <w:rPr>
                <w:rFonts w:ascii="Arial" w:hAnsi="Arial" w:cs="Arial"/>
                <w:bCs/>
              </w:rPr>
              <w:t>2</w:t>
            </w:r>
            <w:r w:rsidRPr="00B1489E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B1489E">
              <w:rPr>
                <w:rFonts w:ascii="Arial" w:hAnsi="Arial" w:cs="Arial"/>
                <w:bCs/>
              </w:rPr>
              <w:t>Moralba</w:t>
            </w:r>
            <w:proofErr w:type="spellEnd"/>
            <w:r w:rsidRPr="00B1489E">
              <w:rPr>
                <w:rFonts w:ascii="Arial" w:hAnsi="Arial" w:cs="Arial"/>
                <w:bCs/>
              </w:rPr>
              <w:t xml:space="preserve">, Los Alpes Altos </w:t>
            </w:r>
            <w:r>
              <w:rPr>
                <w:rFonts w:ascii="Arial" w:hAnsi="Arial" w:cs="Arial"/>
                <w:bCs/>
              </w:rPr>
              <w:t>d</w:t>
            </w:r>
            <w:r w:rsidRPr="00B1489E">
              <w:rPr>
                <w:rFonts w:ascii="Arial" w:hAnsi="Arial" w:cs="Arial"/>
                <w:bCs/>
              </w:rPr>
              <w:t>el Poblado, Santa Inés Sur</w:t>
            </w:r>
            <w:r>
              <w:rPr>
                <w:rFonts w:ascii="Arial" w:hAnsi="Arial" w:cs="Arial"/>
                <w:bCs/>
              </w:rPr>
              <w:t xml:space="preserve"> y </w:t>
            </w:r>
            <w:r w:rsidRPr="00B1489E">
              <w:rPr>
                <w:rFonts w:ascii="Arial" w:hAnsi="Arial" w:cs="Arial"/>
                <w:bCs/>
              </w:rPr>
              <w:t>La Gloria Oriental</w:t>
            </w:r>
            <w:r w:rsidR="003C2B2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B93F24" w14:textId="77777777" w:rsidR="000816F2" w:rsidRPr="00F21066" w:rsidRDefault="000816F2" w:rsidP="000816F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la calle 17 Sur a la calle 53 Sur, entre carrera 16 Este a la carrera 3 Este.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AB93F25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0AB93F26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8 horas</w:t>
            </w:r>
            <w:r w:rsidR="0065171D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B93F27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  <w:r w:rsidR="0065171D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0816F2" w:rsidRPr="008373E9" w14:paraId="0AB93F30" w14:textId="77777777" w:rsidTr="0065222C">
        <w:trPr>
          <w:trHeight w:val="3963"/>
        </w:trPr>
        <w:tc>
          <w:tcPr>
            <w:tcW w:w="1841" w:type="dxa"/>
            <w:vMerge/>
            <w:shd w:val="clear" w:color="auto" w:fill="FFFFFF" w:themeFill="background1"/>
            <w:vAlign w:val="center"/>
          </w:tcPr>
          <w:p w14:paraId="0AB93F29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0AB93F2A" w14:textId="77777777" w:rsidR="000816F2" w:rsidRPr="00066761" w:rsidRDefault="000816F2" w:rsidP="000816F2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</w:rPr>
            </w:pPr>
            <w:r w:rsidRPr="00066761">
              <w:rPr>
                <w:rFonts w:ascii="Arial" w:hAnsi="Arial" w:cs="Arial"/>
                <w:b/>
              </w:rPr>
              <w:t>Tanque Quindío</w:t>
            </w:r>
          </w:p>
          <w:p w14:paraId="0AB93F2B" w14:textId="77777777" w:rsidR="000816F2" w:rsidRPr="00066761" w:rsidRDefault="000816F2" w:rsidP="000816F2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066761">
              <w:rPr>
                <w:rFonts w:ascii="Arial" w:hAnsi="Arial" w:cs="Arial"/>
                <w:bCs/>
              </w:rPr>
              <w:t xml:space="preserve">Altos </w:t>
            </w:r>
            <w:r>
              <w:rPr>
                <w:rFonts w:ascii="Arial" w:hAnsi="Arial" w:cs="Arial"/>
                <w:bCs/>
              </w:rPr>
              <w:t>d</w:t>
            </w:r>
            <w:r w:rsidRPr="00066761">
              <w:rPr>
                <w:rFonts w:ascii="Arial" w:hAnsi="Arial" w:cs="Arial"/>
                <w:bCs/>
              </w:rPr>
              <w:t xml:space="preserve">el Zuque, Fiscala Alta, Altamira, Juan Rey (La Paz), Santa Rita </w:t>
            </w:r>
            <w:r>
              <w:rPr>
                <w:rFonts w:ascii="Arial" w:hAnsi="Arial" w:cs="Arial"/>
                <w:bCs/>
              </w:rPr>
              <w:t>s</w:t>
            </w:r>
            <w:r w:rsidRPr="00066761">
              <w:rPr>
                <w:rFonts w:ascii="Arial" w:hAnsi="Arial" w:cs="Arial"/>
                <w:bCs/>
              </w:rPr>
              <w:t>ur</w:t>
            </w:r>
            <w:r>
              <w:rPr>
                <w:rFonts w:ascii="Arial" w:hAnsi="Arial" w:cs="Arial"/>
                <w:bCs/>
              </w:rPr>
              <w:t>o</w:t>
            </w:r>
            <w:r w:rsidRPr="00066761">
              <w:rPr>
                <w:rFonts w:ascii="Arial" w:hAnsi="Arial" w:cs="Arial"/>
                <w:bCs/>
              </w:rPr>
              <w:t xml:space="preserve">riental, Quindío, El Paraíso, El Pinar, Puente Colorado, </w:t>
            </w:r>
            <w:proofErr w:type="spellStart"/>
            <w:r w:rsidRPr="00066761">
              <w:rPr>
                <w:rFonts w:ascii="Arial" w:hAnsi="Arial" w:cs="Arial"/>
                <w:bCs/>
              </w:rPr>
              <w:t>Yomasa</w:t>
            </w:r>
            <w:proofErr w:type="spellEnd"/>
            <w:r w:rsidRPr="00066761">
              <w:rPr>
                <w:rFonts w:ascii="Arial" w:hAnsi="Arial" w:cs="Arial"/>
                <w:bCs/>
              </w:rPr>
              <w:t xml:space="preserve">, Nueva Gloria, Altos Del </w:t>
            </w:r>
            <w:proofErr w:type="spellStart"/>
            <w:r w:rsidRPr="00066761">
              <w:rPr>
                <w:rFonts w:ascii="Arial" w:hAnsi="Arial" w:cs="Arial"/>
                <w:bCs/>
              </w:rPr>
              <w:t>Zipa</w:t>
            </w:r>
            <w:proofErr w:type="spellEnd"/>
            <w:r w:rsidRPr="00066761">
              <w:rPr>
                <w:rFonts w:ascii="Arial" w:hAnsi="Arial" w:cs="Arial"/>
                <w:bCs/>
              </w:rPr>
              <w:t xml:space="preserve">, Bosque </w:t>
            </w:r>
            <w:r>
              <w:rPr>
                <w:rFonts w:ascii="Arial" w:hAnsi="Arial" w:cs="Arial"/>
                <w:bCs/>
              </w:rPr>
              <w:t>d</w:t>
            </w:r>
            <w:r w:rsidRPr="00066761">
              <w:rPr>
                <w:rFonts w:ascii="Arial" w:hAnsi="Arial" w:cs="Arial"/>
                <w:bCs/>
              </w:rPr>
              <w:t xml:space="preserve">e Los Alpes, La Arboleda, </w:t>
            </w:r>
            <w:proofErr w:type="spellStart"/>
            <w:r w:rsidRPr="00066761">
              <w:rPr>
                <w:rFonts w:ascii="Arial" w:hAnsi="Arial" w:cs="Arial"/>
                <w:bCs/>
              </w:rPr>
              <w:t>Moralba</w:t>
            </w:r>
            <w:proofErr w:type="spellEnd"/>
            <w:r w:rsidRPr="00066761">
              <w:rPr>
                <w:rFonts w:ascii="Arial" w:hAnsi="Arial" w:cs="Arial"/>
                <w:bCs/>
              </w:rPr>
              <w:t xml:space="preserve">, Los Alpes, </w:t>
            </w:r>
            <w:proofErr w:type="spellStart"/>
            <w:r w:rsidRPr="00066761">
              <w:rPr>
                <w:rFonts w:ascii="Arial" w:hAnsi="Arial" w:cs="Arial"/>
                <w:bCs/>
              </w:rPr>
              <w:t>Tibaque</w:t>
            </w:r>
            <w:proofErr w:type="spellEnd"/>
            <w:r w:rsidRPr="00066761">
              <w:rPr>
                <w:rFonts w:ascii="Arial" w:hAnsi="Arial" w:cs="Arial"/>
                <w:bCs/>
              </w:rPr>
              <w:t>, Los Libertadores, Nueva Delhi, La Belleza</w:t>
            </w:r>
            <w:r>
              <w:rPr>
                <w:rFonts w:ascii="Arial" w:hAnsi="Arial" w:cs="Arial"/>
                <w:bCs/>
              </w:rPr>
              <w:t xml:space="preserve"> y </w:t>
            </w:r>
            <w:r w:rsidRPr="00066761">
              <w:rPr>
                <w:rFonts w:ascii="Arial" w:hAnsi="Arial" w:cs="Arial"/>
                <w:bCs/>
              </w:rPr>
              <w:t>Las Gaviotas.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B93F2C" w14:textId="77777777" w:rsidR="000816F2" w:rsidRDefault="000816F2" w:rsidP="000816F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A61A98">
              <w:rPr>
                <w:rFonts w:ascii="Arial" w:hAnsi="Arial" w:cs="Arial"/>
                <w:bCs/>
              </w:rPr>
              <w:t>De la calle 23 Sur a la diagonal 71 Sur, entre carrera 8 Este a la carrera 5 Este.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AB93F2D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0AB93F2E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8 horas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B93F2F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  <w:r w:rsidR="0065171D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0816F2" w:rsidRPr="008373E9" w14:paraId="0AB93F38" w14:textId="77777777" w:rsidTr="00993E3C">
        <w:trPr>
          <w:trHeight w:val="256"/>
        </w:trPr>
        <w:tc>
          <w:tcPr>
            <w:tcW w:w="1841" w:type="dxa"/>
            <w:vMerge/>
            <w:shd w:val="clear" w:color="auto" w:fill="FFFFFF" w:themeFill="background1"/>
            <w:vAlign w:val="center"/>
          </w:tcPr>
          <w:p w14:paraId="0AB93F31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0AB93F32" w14:textId="77777777" w:rsidR="000816F2" w:rsidRPr="00E547FB" w:rsidRDefault="000816F2" w:rsidP="000816F2">
            <w:pPr>
              <w:tabs>
                <w:tab w:val="left" w:pos="7485"/>
              </w:tabs>
              <w:jc w:val="center"/>
              <w:rPr>
                <w:rFonts w:ascii="Arial" w:hAnsi="Arial" w:cs="Arial"/>
                <w:b/>
              </w:rPr>
            </w:pPr>
            <w:r w:rsidRPr="00F4796D">
              <w:rPr>
                <w:rFonts w:ascii="Arial" w:hAnsi="Arial" w:cs="Arial"/>
                <w:b/>
              </w:rPr>
              <w:t xml:space="preserve">Tanque Juan Rey Nuevo/Antiguo </w:t>
            </w:r>
          </w:p>
          <w:p w14:paraId="0AB93F33" w14:textId="77777777" w:rsidR="000816F2" w:rsidRPr="00066761" w:rsidRDefault="000816F2" w:rsidP="0065171D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4796D">
              <w:rPr>
                <w:rFonts w:ascii="Arial" w:hAnsi="Arial" w:cs="Arial"/>
                <w:bCs/>
              </w:rPr>
              <w:t xml:space="preserve">Bosque Central, Villa Diana, Liliana, Bolonia </w:t>
            </w:r>
            <w:r>
              <w:rPr>
                <w:rFonts w:ascii="Arial" w:hAnsi="Arial" w:cs="Arial"/>
                <w:bCs/>
              </w:rPr>
              <w:t>1</w:t>
            </w:r>
            <w:r w:rsidRPr="00F4796D">
              <w:rPr>
                <w:rFonts w:ascii="Arial" w:hAnsi="Arial" w:cs="Arial"/>
                <w:bCs/>
              </w:rPr>
              <w:t xml:space="preserve">, Fiscala Alta, Juan Rey, </w:t>
            </w:r>
            <w:proofErr w:type="spellStart"/>
            <w:r w:rsidRPr="00F4796D">
              <w:rPr>
                <w:rFonts w:ascii="Arial" w:hAnsi="Arial" w:cs="Arial"/>
                <w:bCs/>
              </w:rPr>
              <w:t>Chiguaza</w:t>
            </w:r>
            <w:proofErr w:type="spellEnd"/>
            <w:r w:rsidRPr="00F4796D">
              <w:rPr>
                <w:rFonts w:ascii="Arial" w:hAnsi="Arial" w:cs="Arial"/>
                <w:bCs/>
              </w:rPr>
              <w:t xml:space="preserve">, Bolonia, Quindío, El Pinar, La Esperanza Sur, San </w:t>
            </w:r>
            <w:r w:rsidR="0065171D">
              <w:rPr>
                <w:rFonts w:ascii="Arial" w:hAnsi="Arial" w:cs="Arial"/>
                <w:bCs/>
              </w:rPr>
              <w:t xml:space="preserve">Pedro </w:t>
            </w:r>
            <w:proofErr w:type="gramStart"/>
            <w:r w:rsidR="0065171D">
              <w:rPr>
                <w:rFonts w:ascii="Arial" w:hAnsi="Arial" w:cs="Arial"/>
                <w:bCs/>
              </w:rPr>
              <w:t xml:space="preserve">Sur,  </w:t>
            </w:r>
            <w:proofErr w:type="spellStart"/>
            <w:r w:rsidR="0065171D">
              <w:rPr>
                <w:rFonts w:ascii="Arial" w:hAnsi="Arial" w:cs="Arial"/>
                <w:bCs/>
              </w:rPr>
              <w:t>Yomasa</w:t>
            </w:r>
            <w:proofErr w:type="spellEnd"/>
            <w:proofErr w:type="gramEnd"/>
            <w:r w:rsidRPr="00F4796D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4796D">
              <w:rPr>
                <w:rFonts w:ascii="Arial" w:hAnsi="Arial" w:cs="Arial"/>
                <w:bCs/>
              </w:rPr>
              <w:t>Tocaimita</w:t>
            </w:r>
            <w:proofErr w:type="spellEnd"/>
            <w:r w:rsidRPr="00F4796D">
              <w:rPr>
                <w:rFonts w:ascii="Arial" w:hAnsi="Arial" w:cs="Arial"/>
                <w:bCs/>
              </w:rPr>
              <w:t xml:space="preserve"> Oriental, </w:t>
            </w:r>
            <w:r w:rsidRPr="00F4796D">
              <w:rPr>
                <w:rFonts w:ascii="Arial" w:hAnsi="Arial" w:cs="Arial"/>
                <w:bCs/>
              </w:rPr>
              <w:lastRenderedPageBreak/>
              <w:t xml:space="preserve">Ciudad Londres </w:t>
            </w:r>
            <w:r>
              <w:rPr>
                <w:rFonts w:ascii="Arial" w:hAnsi="Arial" w:cs="Arial"/>
                <w:bCs/>
              </w:rPr>
              <w:t>1</w:t>
            </w:r>
            <w:r w:rsidRPr="00F4796D">
              <w:rPr>
                <w:rFonts w:ascii="Arial" w:hAnsi="Arial" w:cs="Arial"/>
                <w:bCs/>
              </w:rPr>
              <w:t xml:space="preserve">, Londres Rural, Doña Liliana, Ciudad Londres, La Arboleda, Los Libertadores, San Rafael </w:t>
            </w:r>
            <w:r>
              <w:rPr>
                <w:rFonts w:ascii="Arial" w:hAnsi="Arial" w:cs="Arial"/>
                <w:bCs/>
              </w:rPr>
              <w:t>d</w:t>
            </w:r>
            <w:r w:rsidRPr="00F4796D">
              <w:rPr>
                <w:rFonts w:ascii="Arial" w:hAnsi="Arial" w:cs="Arial"/>
                <w:bCs/>
              </w:rPr>
              <w:t>e Usme, Nueva Delhi, La Cabaña, Los Soches, Los Pepinitos</w:t>
            </w:r>
            <w:r>
              <w:rPr>
                <w:rFonts w:ascii="Arial" w:hAnsi="Arial" w:cs="Arial"/>
                <w:bCs/>
              </w:rPr>
              <w:t xml:space="preserve"> y</w:t>
            </w:r>
            <w:r w:rsidRPr="00F4796D">
              <w:rPr>
                <w:rFonts w:ascii="Arial" w:hAnsi="Arial" w:cs="Arial"/>
                <w:bCs/>
              </w:rPr>
              <w:t xml:space="preserve"> Las Gaviota</w:t>
            </w:r>
            <w:r>
              <w:rPr>
                <w:rFonts w:ascii="Arial" w:hAnsi="Arial" w:cs="Arial"/>
                <w:bCs/>
              </w:rPr>
              <w:t>s.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B93F34" w14:textId="77777777" w:rsidR="000816F2" w:rsidRPr="00632288" w:rsidRDefault="000816F2" w:rsidP="000816F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32288">
              <w:rPr>
                <w:rFonts w:ascii="Arial" w:hAnsi="Arial" w:cs="Arial"/>
                <w:bCs/>
              </w:rPr>
              <w:lastRenderedPageBreak/>
              <w:t xml:space="preserve">De la calle 61 Sur a la calle 87 Sur, entre carrera 18 Este a la carrera 7 </w:t>
            </w:r>
            <w:r w:rsidR="0065171D">
              <w:rPr>
                <w:rFonts w:ascii="Arial" w:hAnsi="Arial" w:cs="Arial"/>
                <w:bCs/>
              </w:rPr>
              <w:t>Este.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AB93F35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0AB93F36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8 horas</w:t>
            </w:r>
            <w:r w:rsidR="0065171D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B93F37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  <w:r w:rsidR="0065171D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0816F2" w:rsidRPr="008373E9" w14:paraId="0AB93F3A" w14:textId="77777777" w:rsidTr="00F46978">
        <w:trPr>
          <w:trHeight w:val="58"/>
        </w:trPr>
        <w:tc>
          <w:tcPr>
            <w:tcW w:w="10206" w:type="dxa"/>
            <w:gridSpan w:val="5"/>
            <w:shd w:val="clear" w:color="auto" w:fill="ACCBF9"/>
            <w:vAlign w:val="center"/>
          </w:tcPr>
          <w:p w14:paraId="0AB93F39" w14:textId="77777777" w:rsidR="000816F2" w:rsidRDefault="003C2B2E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04 de junio</w:t>
            </w:r>
            <w:r w:rsidR="000816F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0816F2" w:rsidRPr="008373E9" w14:paraId="0AB93F41" w14:textId="77777777" w:rsidTr="00CD2257">
        <w:trPr>
          <w:trHeight w:val="58"/>
        </w:trPr>
        <w:tc>
          <w:tcPr>
            <w:tcW w:w="1841" w:type="dxa"/>
            <w:shd w:val="clear" w:color="auto" w:fill="FFFFFF" w:themeFill="background1"/>
            <w:vAlign w:val="center"/>
          </w:tcPr>
          <w:p w14:paraId="0AB93F3B" w14:textId="77777777" w:rsidR="000816F2" w:rsidRPr="00065E78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0AB93F3C" w14:textId="77777777" w:rsidR="000816F2" w:rsidRPr="00065E78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B93F3D" w14:textId="77777777" w:rsidR="000816F2" w:rsidRPr="00BF31F9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13 Sur a la calle 15 Sur, entre carrera 12 Este a la transversal 15 Este.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AB93F3E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0AB93F3F" w14:textId="77777777" w:rsidR="000816F2" w:rsidRPr="00065E78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16 horas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B93F40" w14:textId="77777777" w:rsidR="000816F2" w:rsidRPr="00065E78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accesorios</w:t>
            </w:r>
            <w:r w:rsidR="003C2B2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0816F2" w:rsidRPr="008373E9" w14:paraId="0AB93F48" w14:textId="77777777" w:rsidTr="00CD2257">
        <w:trPr>
          <w:trHeight w:val="58"/>
        </w:trPr>
        <w:tc>
          <w:tcPr>
            <w:tcW w:w="1841" w:type="dxa"/>
            <w:shd w:val="clear" w:color="auto" w:fill="FFFFFF" w:themeFill="background1"/>
            <w:vAlign w:val="center"/>
          </w:tcPr>
          <w:p w14:paraId="0AB93F42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Usme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0AB93F43" w14:textId="77777777" w:rsidR="000816F2" w:rsidRPr="000F3B21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 w:rsidRPr="000F3B21">
              <w:rPr>
                <w:rFonts w:ascii="Arial" w:hAnsi="Arial" w:cs="Arial"/>
                <w:bCs/>
              </w:rPr>
              <w:t>Soches, Juan José Rondón, Villa Rosita, Olivos, Las Violetas</w:t>
            </w:r>
            <w:r>
              <w:rPr>
                <w:rFonts w:ascii="Arial" w:hAnsi="Arial" w:cs="Arial"/>
                <w:bCs/>
              </w:rPr>
              <w:t xml:space="preserve"> y</w:t>
            </w:r>
            <w:r w:rsidR="0065171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F3B21">
              <w:rPr>
                <w:rFonts w:ascii="Arial" w:hAnsi="Arial" w:cs="Arial"/>
                <w:bCs/>
              </w:rPr>
              <w:t>Tihuaque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B93F44" w14:textId="77777777" w:rsidR="000816F2" w:rsidRPr="005F4189" w:rsidRDefault="000816F2" w:rsidP="000816F2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5F4189">
              <w:rPr>
                <w:rFonts w:ascii="Arial" w:hAnsi="Arial" w:cs="Arial"/>
                <w:bCs/>
              </w:rPr>
              <w:t>De la calle 86A Sur a la calle 91 Sur, entre carrera 25 Este a la transversal</w:t>
            </w:r>
            <w:r w:rsidR="0065171D">
              <w:rPr>
                <w:rFonts w:ascii="Arial" w:hAnsi="Arial" w:cs="Arial"/>
                <w:bCs/>
              </w:rPr>
              <w:t xml:space="preserve"> 12 Este.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AB93F45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0AB93F46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8 horas</w:t>
            </w:r>
            <w:r w:rsidR="0065171D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B93F47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Lavado Tanque </w:t>
            </w:r>
            <w:proofErr w:type="spellStart"/>
            <w:r>
              <w:rPr>
                <w:rFonts w:ascii="Arial" w:eastAsia="Times New Roman" w:hAnsi="Arial" w:cs="Arial"/>
                <w:color w:val="201F1E"/>
                <w:lang w:eastAsia="es-CO"/>
              </w:rPr>
              <w:t>Yomasa</w:t>
            </w:r>
            <w:proofErr w:type="spellEnd"/>
            <w:r w:rsidR="0065171D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0816F2" w:rsidRPr="008373E9" w14:paraId="0AB93F50" w14:textId="77777777" w:rsidTr="00CD2257">
        <w:trPr>
          <w:trHeight w:val="58"/>
        </w:trPr>
        <w:tc>
          <w:tcPr>
            <w:tcW w:w="1841" w:type="dxa"/>
            <w:shd w:val="clear" w:color="auto" w:fill="FFFFFF" w:themeFill="background1"/>
            <w:vAlign w:val="center"/>
          </w:tcPr>
          <w:p w14:paraId="0AB93F49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Santa Fe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0AB93F4A" w14:textId="77777777" w:rsidR="000816F2" w:rsidRPr="001C17BB" w:rsidRDefault="000816F2" w:rsidP="000816F2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1C17BB">
              <w:rPr>
                <w:rFonts w:ascii="Arial" w:hAnsi="Arial" w:cs="Arial"/>
                <w:bCs/>
              </w:rPr>
              <w:t>Perseverancia,</w:t>
            </w:r>
          </w:p>
          <w:p w14:paraId="0AB93F4B" w14:textId="77777777" w:rsidR="000816F2" w:rsidRPr="001C17BB" w:rsidRDefault="000816F2" w:rsidP="000816F2">
            <w:pPr>
              <w:pStyle w:val="Sinespaciad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Cs/>
              </w:rPr>
              <w:t xml:space="preserve">La </w:t>
            </w:r>
            <w:r w:rsidRPr="001C17BB">
              <w:rPr>
                <w:rFonts w:ascii="Arial" w:hAnsi="Arial" w:cs="Arial"/>
                <w:bCs/>
              </w:rPr>
              <w:t xml:space="preserve">Macarena, Bosque Izquierdo, </w:t>
            </w:r>
            <w:r w:rsidR="0065171D">
              <w:rPr>
                <w:rFonts w:ascii="Arial" w:hAnsi="Arial" w:cs="Arial"/>
                <w:bCs/>
              </w:rPr>
              <w:t>Colegio Ramó</w:t>
            </w:r>
            <w:r w:rsidRPr="001C17BB">
              <w:rPr>
                <w:rFonts w:ascii="Arial" w:hAnsi="Arial" w:cs="Arial"/>
                <w:bCs/>
              </w:rPr>
              <w:t>n B. Jimeno</w:t>
            </w:r>
            <w:r>
              <w:rPr>
                <w:rFonts w:ascii="Arial" w:hAnsi="Arial" w:cs="Arial"/>
                <w:bCs/>
              </w:rPr>
              <w:t xml:space="preserve"> y</w:t>
            </w:r>
            <w:r w:rsidRPr="001C17BB">
              <w:rPr>
                <w:rFonts w:ascii="Arial" w:hAnsi="Arial" w:cs="Arial"/>
                <w:bCs/>
              </w:rPr>
              <w:t xml:space="preserve"> Universidad Distrital </w:t>
            </w:r>
            <w:r>
              <w:rPr>
                <w:rFonts w:ascii="Arial" w:hAnsi="Arial" w:cs="Arial"/>
                <w:bCs/>
              </w:rPr>
              <w:t>s</w:t>
            </w:r>
            <w:r w:rsidRPr="001C17BB">
              <w:rPr>
                <w:rFonts w:ascii="Arial" w:hAnsi="Arial" w:cs="Arial"/>
                <w:bCs/>
              </w:rPr>
              <w:t>ede La Macarena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B93F4C" w14:textId="77777777" w:rsidR="000816F2" w:rsidRPr="006C6BFA" w:rsidRDefault="000816F2" w:rsidP="000816F2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6C6BFA">
              <w:rPr>
                <w:rFonts w:ascii="Arial" w:hAnsi="Arial" w:cs="Arial"/>
                <w:bCs/>
              </w:rPr>
              <w:t>De la calle 26 a la calle 33, entre carrera 4 a la carrera 3 Este.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AB93F4D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0AB93F4E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5171D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B93F4F" w14:textId="77777777" w:rsidR="000816F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Reparación Daño</w:t>
            </w:r>
            <w:r w:rsidR="0065171D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</w:tbl>
    <w:p w14:paraId="0AB93F51" w14:textId="77777777" w:rsidR="00D855AE" w:rsidRPr="008373E9" w:rsidRDefault="00D855AE" w:rsidP="00D855AE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D3938" w14:textId="77777777" w:rsidR="00320AF7" w:rsidRDefault="00320AF7" w:rsidP="00082295">
      <w:pPr>
        <w:spacing w:after="0" w:line="240" w:lineRule="auto"/>
      </w:pPr>
      <w:r>
        <w:separator/>
      </w:r>
    </w:p>
  </w:endnote>
  <w:endnote w:type="continuationSeparator" w:id="0">
    <w:p w14:paraId="31D13327" w14:textId="77777777" w:rsidR="00320AF7" w:rsidRDefault="00320AF7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93F58" w14:textId="77777777" w:rsidR="006432A9" w:rsidRDefault="00320AF7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0AB93F5D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0AB93F60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0AB93F61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0AB93F5E" wp14:editId="0AB93F5F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93F59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867B8C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867B8C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65171D" w:rsidRPr="0065171D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867B8C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320AF7">
      <w:fldChar w:fldCharType="begin"/>
    </w:r>
    <w:r w:rsidR="00320AF7">
      <w:instrText>NUMPAGES  \* Arabic  \* MERGEFORMAT</w:instrText>
    </w:r>
    <w:r w:rsidR="00320AF7">
      <w:fldChar w:fldCharType="separate"/>
    </w:r>
    <w:r w:rsidR="0065171D" w:rsidRPr="0065171D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320AF7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EB0ED" w14:textId="77777777" w:rsidR="00320AF7" w:rsidRDefault="00320AF7" w:rsidP="00082295">
      <w:pPr>
        <w:spacing w:after="0" w:line="240" w:lineRule="auto"/>
      </w:pPr>
      <w:r>
        <w:separator/>
      </w:r>
    </w:p>
  </w:footnote>
  <w:footnote w:type="continuationSeparator" w:id="0">
    <w:p w14:paraId="095BF29A" w14:textId="77777777" w:rsidR="00320AF7" w:rsidRDefault="00320AF7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93F56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0AB93F5A" wp14:editId="0AB93F5B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AF7">
      <w:rPr>
        <w:rFonts w:ascii="Arial" w:hAnsi="Arial" w:cs="Arial"/>
        <w:b/>
        <w:noProof/>
        <w:sz w:val="28"/>
        <w:szCs w:val="28"/>
        <w:lang w:eastAsia="es-CO"/>
      </w:rPr>
      <w:pict w14:anchorId="0AB93F5C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0AB93F57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04DBE"/>
    <w:rsid w:val="00020CFD"/>
    <w:rsid w:val="00035EA6"/>
    <w:rsid w:val="00041350"/>
    <w:rsid w:val="00050696"/>
    <w:rsid w:val="00051C13"/>
    <w:rsid w:val="00052959"/>
    <w:rsid w:val="00052A94"/>
    <w:rsid w:val="00065E78"/>
    <w:rsid w:val="00066761"/>
    <w:rsid w:val="000671EE"/>
    <w:rsid w:val="000816F2"/>
    <w:rsid w:val="00082295"/>
    <w:rsid w:val="000A1C84"/>
    <w:rsid w:val="000F3B21"/>
    <w:rsid w:val="0010221A"/>
    <w:rsid w:val="001262C7"/>
    <w:rsid w:val="00135B4C"/>
    <w:rsid w:val="00151129"/>
    <w:rsid w:val="0016404D"/>
    <w:rsid w:val="00166E7F"/>
    <w:rsid w:val="001751E2"/>
    <w:rsid w:val="00182732"/>
    <w:rsid w:val="00182980"/>
    <w:rsid w:val="001A636D"/>
    <w:rsid w:val="001C17BB"/>
    <w:rsid w:val="001C2AC1"/>
    <w:rsid w:val="001F2B16"/>
    <w:rsid w:val="00203370"/>
    <w:rsid w:val="00216F82"/>
    <w:rsid w:val="00252384"/>
    <w:rsid w:val="00275C2E"/>
    <w:rsid w:val="0028185D"/>
    <w:rsid w:val="0028797C"/>
    <w:rsid w:val="00295259"/>
    <w:rsid w:val="00295A14"/>
    <w:rsid w:val="002A136F"/>
    <w:rsid w:val="002B26D1"/>
    <w:rsid w:val="002B43D7"/>
    <w:rsid w:val="002E7F54"/>
    <w:rsid w:val="00300974"/>
    <w:rsid w:val="003077C4"/>
    <w:rsid w:val="00320AF7"/>
    <w:rsid w:val="003331F5"/>
    <w:rsid w:val="00345EDF"/>
    <w:rsid w:val="00347FC7"/>
    <w:rsid w:val="0035055E"/>
    <w:rsid w:val="00360608"/>
    <w:rsid w:val="003B0D64"/>
    <w:rsid w:val="003B14E4"/>
    <w:rsid w:val="003C2B2E"/>
    <w:rsid w:val="003D77C9"/>
    <w:rsid w:val="003E6DF2"/>
    <w:rsid w:val="003F4ACE"/>
    <w:rsid w:val="00401632"/>
    <w:rsid w:val="00403489"/>
    <w:rsid w:val="004144F5"/>
    <w:rsid w:val="00414753"/>
    <w:rsid w:val="00416533"/>
    <w:rsid w:val="00461010"/>
    <w:rsid w:val="0046768F"/>
    <w:rsid w:val="00480DB9"/>
    <w:rsid w:val="00485ED6"/>
    <w:rsid w:val="00492895"/>
    <w:rsid w:val="004966C9"/>
    <w:rsid w:val="004A5951"/>
    <w:rsid w:val="004C296F"/>
    <w:rsid w:val="004F2463"/>
    <w:rsid w:val="004F7B1B"/>
    <w:rsid w:val="005015B2"/>
    <w:rsid w:val="0050790E"/>
    <w:rsid w:val="00532E78"/>
    <w:rsid w:val="005379D9"/>
    <w:rsid w:val="00547E41"/>
    <w:rsid w:val="00574C38"/>
    <w:rsid w:val="005955DF"/>
    <w:rsid w:val="005D0CCB"/>
    <w:rsid w:val="005F4189"/>
    <w:rsid w:val="005F5712"/>
    <w:rsid w:val="005F6AE5"/>
    <w:rsid w:val="00632288"/>
    <w:rsid w:val="006432A9"/>
    <w:rsid w:val="0065171D"/>
    <w:rsid w:val="0065222C"/>
    <w:rsid w:val="00655AE4"/>
    <w:rsid w:val="006571BC"/>
    <w:rsid w:val="006572CB"/>
    <w:rsid w:val="006653AE"/>
    <w:rsid w:val="00676A5F"/>
    <w:rsid w:val="00693F25"/>
    <w:rsid w:val="006A5A7A"/>
    <w:rsid w:val="006B4E2D"/>
    <w:rsid w:val="006C6BFA"/>
    <w:rsid w:val="006D7AD0"/>
    <w:rsid w:val="006F791E"/>
    <w:rsid w:val="007033DC"/>
    <w:rsid w:val="00710A7A"/>
    <w:rsid w:val="00742605"/>
    <w:rsid w:val="00765B61"/>
    <w:rsid w:val="007773B0"/>
    <w:rsid w:val="007A7F3F"/>
    <w:rsid w:val="007B16E7"/>
    <w:rsid w:val="007D6598"/>
    <w:rsid w:val="007E1FF7"/>
    <w:rsid w:val="007E3691"/>
    <w:rsid w:val="007E44F7"/>
    <w:rsid w:val="00802DEC"/>
    <w:rsid w:val="00820662"/>
    <w:rsid w:val="008373E9"/>
    <w:rsid w:val="00846427"/>
    <w:rsid w:val="00851972"/>
    <w:rsid w:val="00853285"/>
    <w:rsid w:val="008548A6"/>
    <w:rsid w:val="00855006"/>
    <w:rsid w:val="00862E09"/>
    <w:rsid w:val="00867B8C"/>
    <w:rsid w:val="008B713B"/>
    <w:rsid w:val="008C0423"/>
    <w:rsid w:val="008C7322"/>
    <w:rsid w:val="008D2374"/>
    <w:rsid w:val="0090089F"/>
    <w:rsid w:val="00913FF6"/>
    <w:rsid w:val="00925817"/>
    <w:rsid w:val="00936A9D"/>
    <w:rsid w:val="00945661"/>
    <w:rsid w:val="00946A3C"/>
    <w:rsid w:val="0095046C"/>
    <w:rsid w:val="00992F15"/>
    <w:rsid w:val="00993E3C"/>
    <w:rsid w:val="009A1658"/>
    <w:rsid w:val="009C6B47"/>
    <w:rsid w:val="009F668B"/>
    <w:rsid w:val="00A07F32"/>
    <w:rsid w:val="00A2060E"/>
    <w:rsid w:val="00A27B67"/>
    <w:rsid w:val="00A3250C"/>
    <w:rsid w:val="00A35E84"/>
    <w:rsid w:val="00A61A98"/>
    <w:rsid w:val="00A61F0A"/>
    <w:rsid w:val="00A629EB"/>
    <w:rsid w:val="00A6710D"/>
    <w:rsid w:val="00A9711D"/>
    <w:rsid w:val="00AA52F3"/>
    <w:rsid w:val="00AB6929"/>
    <w:rsid w:val="00AD38ED"/>
    <w:rsid w:val="00AF050E"/>
    <w:rsid w:val="00B1489E"/>
    <w:rsid w:val="00B1721B"/>
    <w:rsid w:val="00B25E21"/>
    <w:rsid w:val="00B35CE3"/>
    <w:rsid w:val="00B37882"/>
    <w:rsid w:val="00B40DF2"/>
    <w:rsid w:val="00B560A6"/>
    <w:rsid w:val="00B57CFB"/>
    <w:rsid w:val="00B57ECA"/>
    <w:rsid w:val="00B72351"/>
    <w:rsid w:val="00B805DD"/>
    <w:rsid w:val="00B96FE3"/>
    <w:rsid w:val="00BA0268"/>
    <w:rsid w:val="00BA648C"/>
    <w:rsid w:val="00BB49CA"/>
    <w:rsid w:val="00BB5AA0"/>
    <w:rsid w:val="00BC3D9F"/>
    <w:rsid w:val="00BD2D73"/>
    <w:rsid w:val="00BF31F9"/>
    <w:rsid w:val="00BF6625"/>
    <w:rsid w:val="00C03A79"/>
    <w:rsid w:val="00C25768"/>
    <w:rsid w:val="00C5453C"/>
    <w:rsid w:val="00C85269"/>
    <w:rsid w:val="00CA6B2E"/>
    <w:rsid w:val="00CD2257"/>
    <w:rsid w:val="00CF162B"/>
    <w:rsid w:val="00D142C9"/>
    <w:rsid w:val="00D47B1B"/>
    <w:rsid w:val="00D855AE"/>
    <w:rsid w:val="00D87669"/>
    <w:rsid w:val="00D87EBE"/>
    <w:rsid w:val="00D91ECD"/>
    <w:rsid w:val="00D9214E"/>
    <w:rsid w:val="00D949DF"/>
    <w:rsid w:val="00DA497D"/>
    <w:rsid w:val="00DD06A1"/>
    <w:rsid w:val="00DE0475"/>
    <w:rsid w:val="00DE0878"/>
    <w:rsid w:val="00DE4BD9"/>
    <w:rsid w:val="00E144E4"/>
    <w:rsid w:val="00E176EC"/>
    <w:rsid w:val="00E35282"/>
    <w:rsid w:val="00E4761A"/>
    <w:rsid w:val="00E547FB"/>
    <w:rsid w:val="00E64F59"/>
    <w:rsid w:val="00E8045B"/>
    <w:rsid w:val="00E8719A"/>
    <w:rsid w:val="00E87E0E"/>
    <w:rsid w:val="00E91F90"/>
    <w:rsid w:val="00E9584D"/>
    <w:rsid w:val="00E970A1"/>
    <w:rsid w:val="00E979E4"/>
    <w:rsid w:val="00EB09B2"/>
    <w:rsid w:val="00EC0346"/>
    <w:rsid w:val="00ED4DA2"/>
    <w:rsid w:val="00ED6FF9"/>
    <w:rsid w:val="00EE5469"/>
    <w:rsid w:val="00F0177F"/>
    <w:rsid w:val="00F05363"/>
    <w:rsid w:val="00F21066"/>
    <w:rsid w:val="00F23552"/>
    <w:rsid w:val="00F25D31"/>
    <w:rsid w:val="00F34BB5"/>
    <w:rsid w:val="00F40DE8"/>
    <w:rsid w:val="00F43181"/>
    <w:rsid w:val="00F46978"/>
    <w:rsid w:val="00F478B2"/>
    <w:rsid w:val="00F4796D"/>
    <w:rsid w:val="00F97C2A"/>
    <w:rsid w:val="00FA6AD3"/>
    <w:rsid w:val="00FC61F7"/>
    <w:rsid w:val="00FE7C97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B93EEA"/>
  <w15:docId w15:val="{FF02FBDB-D7F2-4EC4-9C1C-4889A122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A84A-E210-49A4-94E8-2BC0198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4</cp:revision>
  <cp:lastPrinted>2020-05-29T13:49:00Z</cp:lastPrinted>
  <dcterms:created xsi:type="dcterms:W3CDTF">2020-05-28T15:48:00Z</dcterms:created>
  <dcterms:modified xsi:type="dcterms:W3CDTF">2020-05-29T13:49:00Z</dcterms:modified>
</cp:coreProperties>
</file>